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p>
    <w:p w:rsidR="00283F10" w:rsidRPr="00A56F60" w:rsidRDefault="00283F10" w:rsidP="00A56F60">
      <w:pPr>
        <w:jc w:val="center"/>
      </w:pPr>
      <w:r w:rsidRPr="00A56F60">
        <w:t>Juvenile Justice Policy</w:t>
      </w:r>
    </w:p>
    <w:p w:rsidR="00283F10" w:rsidRPr="00A56F60" w:rsidRDefault="00283F10" w:rsidP="00A56F60">
      <w:pPr>
        <w:jc w:val="center"/>
      </w:pPr>
      <w:r w:rsidRPr="00A56F60">
        <w:t>Name</w:t>
      </w:r>
    </w:p>
    <w:p w:rsidR="00283F10" w:rsidRPr="00A56F60" w:rsidRDefault="00283F10" w:rsidP="00A56F60">
      <w:pPr>
        <w:jc w:val="center"/>
      </w:pPr>
      <w:r w:rsidRPr="00A56F60">
        <w:t>Institution</w:t>
      </w:r>
    </w:p>
    <w:p w:rsidR="00283F10" w:rsidRPr="00A56F60" w:rsidRDefault="00283F10" w:rsidP="00A56F60">
      <w:pPr>
        <w:jc w:val="center"/>
      </w:pPr>
      <w:r w:rsidRPr="00A56F60">
        <w:t>Date</w:t>
      </w:r>
    </w:p>
    <w:p w:rsidR="00283F10" w:rsidRPr="00A56F60" w:rsidRDefault="00283F10" w:rsidP="00A56F60">
      <w:r w:rsidRPr="00A56F60">
        <w:br w:type="page"/>
      </w:r>
    </w:p>
    <w:p w:rsidR="001B5A62" w:rsidRPr="00A56F60" w:rsidRDefault="001B5A62" w:rsidP="00A56F60">
      <w:pPr>
        <w:jc w:val="center"/>
      </w:pPr>
      <w:r w:rsidRPr="00A56F60">
        <w:lastRenderedPageBreak/>
        <w:t xml:space="preserve">Juvenile </w:t>
      </w:r>
      <w:r w:rsidR="00283F10" w:rsidRPr="00A56F60">
        <w:t>Justice Policy</w:t>
      </w:r>
    </w:p>
    <w:p w:rsidR="009B667C" w:rsidRPr="00A56F60" w:rsidRDefault="009B667C" w:rsidP="00A56F60">
      <w:pPr>
        <w:jc w:val="center"/>
        <w:rPr>
          <w:b/>
        </w:rPr>
      </w:pPr>
      <w:r w:rsidRPr="00A56F60">
        <w:rPr>
          <w:b/>
        </w:rPr>
        <w:t>Introduction</w:t>
      </w:r>
    </w:p>
    <w:p w:rsidR="001B5A62" w:rsidRPr="00A56F60" w:rsidRDefault="001B5A62" w:rsidP="00A56F60">
      <w:pPr>
        <w:ind w:firstLine="720"/>
      </w:pPr>
      <w:r w:rsidRPr="00A56F60">
        <w:t>Juvenile justice policy has been fundamental</w:t>
      </w:r>
      <w:r w:rsidR="00283F10" w:rsidRPr="00A56F60">
        <w:t xml:space="preserve"> in the sector of justice and security</w:t>
      </w:r>
      <w:r w:rsidRPr="00A56F60">
        <w:t xml:space="preserve"> since it has improved the behaviours of yo</w:t>
      </w:r>
      <w:r w:rsidR="00B17912">
        <w:t xml:space="preserve">ung people through punishing, </w:t>
      </w:r>
      <w:r w:rsidRPr="00A56F60">
        <w:t>arresting</w:t>
      </w:r>
      <w:r w:rsidR="00B17912">
        <w:t xml:space="preserve"> and rehabilitating</w:t>
      </w:r>
      <w:r w:rsidRPr="00A56F60">
        <w:t xml:space="preserve"> them. </w:t>
      </w:r>
      <w:r w:rsidR="007B726C" w:rsidRPr="00A56F60">
        <w:t>According to Leiber et al. (2016), t</w:t>
      </w:r>
      <w:r w:rsidRPr="00A56F60">
        <w:t>he past few years have seen the juvenile</w:t>
      </w:r>
      <w:r w:rsidR="00283F10" w:rsidRPr="00A56F60">
        <w:t xml:space="preserve"> policy grow and take</w:t>
      </w:r>
      <w:r w:rsidRPr="00A56F60">
        <w:t xml:space="preserve"> positive steps via the national </w:t>
      </w:r>
      <w:r w:rsidR="00283F10" w:rsidRPr="00A56F60">
        <w:t xml:space="preserve">and local </w:t>
      </w:r>
      <w:r w:rsidRPr="00A56F60">
        <w:t>initiatives. Based on the current juvenile justice policy, there is still much</w:t>
      </w:r>
      <w:r w:rsidR="00B17912">
        <w:t xml:space="preserve"> that needs to</w:t>
      </w:r>
      <w:r w:rsidRPr="00A56F60">
        <w:t xml:space="preserve"> done to enhance the administration of justice and restoration of good character. It is also critical to apply the principles of this policy to ensure that key actors and stakeholders successfully achieve the set objectives</w:t>
      </w:r>
      <w:r w:rsidR="00283F10" w:rsidRPr="00A56F60">
        <w:t xml:space="preserve"> and functions</w:t>
      </w:r>
      <w:r w:rsidRPr="00A56F60">
        <w:t xml:space="preserve">. </w:t>
      </w:r>
      <w:r w:rsidR="00B17912">
        <w:t>The following are answers to some pertinent questions of concern to Juvenile Justice Policy;</w:t>
      </w:r>
    </w:p>
    <w:p w:rsidR="001B5A62" w:rsidRPr="00A56F60" w:rsidRDefault="001B5A62" w:rsidP="00A56F60">
      <w:pPr>
        <w:jc w:val="center"/>
        <w:rPr>
          <w:b/>
        </w:rPr>
      </w:pPr>
      <w:r w:rsidRPr="00A56F60">
        <w:rPr>
          <w:b/>
        </w:rPr>
        <w:t>Question 1</w:t>
      </w:r>
    </w:p>
    <w:p w:rsidR="00B17912" w:rsidRPr="00B17912" w:rsidRDefault="001B5A62" w:rsidP="00B17912">
      <w:pPr>
        <w:ind w:firstLine="720"/>
      </w:pPr>
      <w:r w:rsidRPr="00A56F60">
        <w:t>There have been many trends in the juvenile crime rate beginning from the 1990s. One recent trend in the juvenile crime rate is property crime. According to Guarino-Ghezzi (2017), ‘‘punishment is meant to lessen crime and reform criminals’’.  Property crimes sum up the majority of juvenile offending since crime rates have remained at a constant level. Many youths have been arrested for property crimes, although this varies depending on the nature of behaviours. Therefore, this has forced the police and other security personnel to implement curfews and other laws to reduce violent cases. Another</w:t>
      </w:r>
      <w:r w:rsidR="007B726C" w:rsidRPr="00A56F60">
        <w:t xml:space="preserve"> fundamental</w:t>
      </w:r>
      <w:r w:rsidRPr="00A56F60">
        <w:t xml:space="preserve"> trend is drug offences. National surveys have provided critical data regarding drug offences for the case of youths (Leiber et al., 2016). In this context, most of the youths are usually students since they are likely to be affected by peer pressure. Youths have increasingly been abusing drugs such as marijuana, a</w:t>
      </w:r>
      <w:r w:rsidR="00B17912">
        <w:t xml:space="preserve">lcohol and other illicit drugs and arguably, the </w:t>
      </w:r>
      <w:r w:rsidR="00B17912" w:rsidRPr="00A56F60">
        <w:t>media</w:t>
      </w:r>
      <w:r w:rsidRPr="00A56F60">
        <w:t xml:space="preserve"> and peer pressure are the main factors that cause the youths to shift into drugs. </w:t>
      </w:r>
    </w:p>
    <w:p w:rsidR="001B5A62" w:rsidRPr="00A56F60" w:rsidRDefault="001B5A62" w:rsidP="00A56F60">
      <w:pPr>
        <w:jc w:val="center"/>
        <w:rPr>
          <w:b/>
        </w:rPr>
      </w:pPr>
      <w:r w:rsidRPr="00A56F60">
        <w:rPr>
          <w:b/>
        </w:rPr>
        <w:lastRenderedPageBreak/>
        <w:t>Question 2</w:t>
      </w:r>
    </w:p>
    <w:p w:rsidR="001B5A62" w:rsidRPr="00A56F60" w:rsidRDefault="001B5A62" w:rsidP="00A56F60">
      <w:pPr>
        <w:ind w:firstLine="720"/>
      </w:pPr>
      <w:r w:rsidRPr="00A56F60">
        <w:t xml:space="preserve">In response to this statement, I believe that the juvenile justice </w:t>
      </w:r>
      <w:r w:rsidR="00B17912">
        <w:t>system has been effective primarily</w:t>
      </w:r>
      <w:r w:rsidRPr="00A56F60">
        <w:t xml:space="preserve"> because it has implemented the original theory. I believe that the best interests of the child should be </w:t>
      </w:r>
      <w:r w:rsidR="00B17912">
        <w:t>achieved since the policy mainly focuses</w:t>
      </w:r>
      <w:r w:rsidRPr="00A56F60">
        <w:t xml:space="preserve"> about </w:t>
      </w:r>
      <w:r w:rsidR="00221938" w:rsidRPr="00A56F60">
        <w:t>fulfilling their interests</w:t>
      </w:r>
      <w:r w:rsidRPr="00A56F60">
        <w:t>. On the same note, there should be the formulation of alternative forms that can be used as forms of punishment. However, I do not believe that alternative punishment is not used to benefit the child. According to Munyo (2015), ‘‘children should not be punished to intimidate them’’. This is because history has shown that t</w:t>
      </w:r>
      <w:r w:rsidR="00B17912">
        <w:t>reating children like adults has</w:t>
      </w:r>
      <w:r w:rsidRPr="00A56F60">
        <w:t xml:space="preserve"> not been successful. Using punishments as a way to change the behaviours </w:t>
      </w:r>
      <w:r w:rsidR="00B17912">
        <w:t xml:space="preserve">may force the child to become </w:t>
      </w:r>
      <w:r w:rsidRPr="00A56F60">
        <w:t>violent and defenceless (McCord &amp; Conway, 2018). Instead, guidance and counselling should be used as alternatives towards changing behaviours since this will ensure that the needs and preferences of the child will be achieved with less violence. Therefore, guidance is arguably the best way to use in changing behaviours.</w:t>
      </w:r>
    </w:p>
    <w:p w:rsidR="001B5A62" w:rsidRPr="00A56F60" w:rsidRDefault="001B5A62" w:rsidP="00A56F60">
      <w:pPr>
        <w:jc w:val="center"/>
        <w:rPr>
          <w:b/>
        </w:rPr>
      </w:pPr>
      <w:r w:rsidRPr="00A56F60">
        <w:rPr>
          <w:b/>
        </w:rPr>
        <w:t>Question 3</w:t>
      </w:r>
    </w:p>
    <w:p w:rsidR="001B5A62" w:rsidRPr="00A56F60" w:rsidRDefault="001B5A62" w:rsidP="00A56F60">
      <w:pPr>
        <w:ind w:firstLine="720"/>
      </w:pPr>
      <w:r w:rsidRPr="00A56F60">
        <w:t>Upon the functionality of the juvenile justice policy, friendly methods of punishment are used to encourage young people to change their ways. According to Guarino-Ghezzi (2017), ‘‘Crime is considered as a product of negative social interactions’’. On the same note, these methods are used to change and restore the entire community to improve interactions. Therefo</w:t>
      </w:r>
      <w:r w:rsidR="00B17912">
        <w:t>re, it is objective</w:t>
      </w:r>
      <w:r w:rsidRPr="00A56F60">
        <w:t xml:space="preserve"> to assert that alternative punishments are not used to benefit the child as far as changing of their behaviours is concerned. This is because history has shown that tr</w:t>
      </w:r>
      <w:r w:rsidR="00B17912">
        <w:t>eating children like adults has</w:t>
      </w:r>
      <w:r w:rsidRPr="00A56F60">
        <w:t xml:space="preserve"> not been successful</w:t>
      </w:r>
      <w:r w:rsidR="003C764C" w:rsidRPr="00A56F60">
        <w:t xml:space="preserve"> because they end up being violent and defiant</w:t>
      </w:r>
      <w:r w:rsidRPr="00A56F60">
        <w:t xml:space="preserve">. In addition, the juvenile justice policy has also managed to improve the coordination and cooperation of stakeholders who aim at changing bad behaviours that are practiced by the youths such as violence, illicit drugs and crime offences (McCord &amp; </w:t>
      </w:r>
      <w:r w:rsidRPr="00A56F60">
        <w:lastRenderedPageBreak/>
        <w:t xml:space="preserve">Conway, 2018). As a result, a peaceful community which is free from the use of </w:t>
      </w:r>
      <w:r w:rsidR="00B17912">
        <w:t>drugs, threats and violence has</w:t>
      </w:r>
      <w:r w:rsidRPr="00A56F60">
        <w:t xml:space="preserve"> been successfully attained</w:t>
      </w:r>
      <w:r w:rsidR="003C764C" w:rsidRPr="00A56F60">
        <w:t xml:space="preserve"> over the years</w:t>
      </w:r>
      <w:r w:rsidRPr="00A56F60">
        <w:t xml:space="preserve">. </w:t>
      </w:r>
    </w:p>
    <w:p w:rsidR="001B5A62" w:rsidRPr="00A56F60" w:rsidRDefault="001B5A62" w:rsidP="00A56F60">
      <w:pPr>
        <w:jc w:val="center"/>
        <w:rPr>
          <w:b/>
        </w:rPr>
      </w:pPr>
      <w:r w:rsidRPr="00A56F60">
        <w:rPr>
          <w:b/>
        </w:rPr>
        <w:t>Question 4</w:t>
      </w:r>
    </w:p>
    <w:p w:rsidR="001B5A62" w:rsidRPr="00A56F60" w:rsidRDefault="001B5A14" w:rsidP="00A56F60">
      <w:r w:rsidRPr="00A56F60">
        <w:tab/>
      </w:r>
      <w:r w:rsidR="001B5A62" w:rsidRPr="00A56F60">
        <w:t>The juvenile justice policy is governed by key actors that ensure that it manages to achieve all its objectives successfully. Munyo (2015), hints that ‘‘occupation of youths makes them not to be juvenile delinquents’’. One of the key acto</w:t>
      </w:r>
      <w:r w:rsidR="001D73F2">
        <w:t xml:space="preserve">rs in juvenile justice policy </w:t>
      </w:r>
      <w:r w:rsidR="00C47CD8">
        <w:t>is</w:t>
      </w:r>
      <w:r w:rsidR="001B5A62" w:rsidRPr="00A56F60">
        <w:t xml:space="preserve"> the youths. Arguably, the youth</w:t>
      </w:r>
      <w:r w:rsidRPr="00A56F60">
        <w:t>s</w:t>
      </w:r>
      <w:r w:rsidR="001B5A62" w:rsidRPr="00A56F60">
        <w:t xml:space="preserve"> are the most influential since they are regarded as the main focus of the policy. Justice practitioners and other stakeholders also implement community programs and initiatives which are aimed at improving behavio</w:t>
      </w:r>
      <w:r w:rsidR="001D73F2">
        <w:t>ural outcomes. Another key actor</w:t>
      </w:r>
      <w:r w:rsidR="001B5A62" w:rsidRPr="00A56F60">
        <w:t xml:space="preserve"> which influences the sentencing policy is the police and other security personnel. The police act as critical key actors since they are expected to restore law and order in the community. As such, they are expected to ensure that the community is friendly and accommodative and that the youths are safe from threats and violence (Aizer&amp; Doyle Jr, 2015). Policymakers are also</w:t>
      </w:r>
      <w:r w:rsidR="001D73F2">
        <w:t xml:space="preserve"> key actors since they aim at coming </w:t>
      </w:r>
      <w:r w:rsidR="001B5A62" w:rsidRPr="00A56F60">
        <w:t>up with policies that i</w:t>
      </w:r>
      <w:r w:rsidR="001D73F2">
        <w:t xml:space="preserve">nfluence the sentencing policy </w:t>
      </w:r>
      <w:r w:rsidR="001B5A62" w:rsidRPr="00A56F60">
        <w:t xml:space="preserve">especially in making decisions. </w:t>
      </w:r>
    </w:p>
    <w:p w:rsidR="001B5A62" w:rsidRPr="00A56F60" w:rsidRDefault="001B5A62" w:rsidP="00A56F60">
      <w:pPr>
        <w:jc w:val="center"/>
        <w:rPr>
          <w:b/>
        </w:rPr>
      </w:pPr>
      <w:r w:rsidRPr="00A56F60">
        <w:rPr>
          <w:b/>
        </w:rPr>
        <w:t>Question 5</w:t>
      </w:r>
    </w:p>
    <w:p w:rsidR="001B5A62" w:rsidRPr="00A56F60" w:rsidRDefault="001B5A62" w:rsidP="00A56F60">
      <w:pPr>
        <w:ind w:firstLine="720"/>
      </w:pPr>
      <w:r w:rsidRPr="00A56F60">
        <w:t>As hinted, youths, the police or other security personnel, as well as parents, are some of the main key actors that influence the sent</w:t>
      </w:r>
      <w:r w:rsidR="001D73F2">
        <w:t xml:space="preserve">encing policy changes. The key </w:t>
      </w:r>
      <w:r w:rsidRPr="00A56F60">
        <w:t xml:space="preserve">actors have been fundamental in shaping policy changes because they have reduced crime rates. Most of the studies related to juvenile crimes assert that rising incarceration rates have significantly reduced crime. According to Webster (2018), ‘‘youth crimes should be punished at any given time’’. As a result, the community has been restored to the traditional setup, hence making sure that the environment is friendly and accommodative for behaviour change. Besides, key actors currently influence sentencing policy changes during decision making. According to </w:t>
      </w:r>
      <w:r w:rsidRPr="00A56F60">
        <w:lastRenderedPageBreak/>
        <w:t xml:space="preserve">Fischer &amp; Argyle (2018), juvenile policy making policy is usually keen on making decisions for the benefit of other stakeholders. Through tools such as supervision and accountability, justice is triggered among families and youths in the community. As a result, the rate of incarceration and prison rates have been reduced, suggesting that there is a significant change in behaviour. </w:t>
      </w:r>
    </w:p>
    <w:p w:rsidR="001B5A62" w:rsidRPr="00A56F60" w:rsidRDefault="001B5A62" w:rsidP="00A56F60">
      <w:pPr>
        <w:jc w:val="center"/>
        <w:rPr>
          <w:b/>
        </w:rPr>
      </w:pPr>
      <w:r w:rsidRPr="00A56F60">
        <w:rPr>
          <w:b/>
        </w:rPr>
        <w:t>Question 6</w:t>
      </w:r>
    </w:p>
    <w:p w:rsidR="001B5A62" w:rsidRPr="00A56F60" w:rsidRDefault="001B5A62" w:rsidP="00A56F60">
      <w:pPr>
        <w:ind w:firstLine="720"/>
      </w:pPr>
      <w:r w:rsidRPr="00A56F60">
        <w:t>I agree that the resulting prison congestion has forced attention to the connection between sentencing practice and correction institutions. Through this, prison congestion has led to the concerns of possible undesirable consequences that may follow if sentencing changes tend to generate more prisons than they can accommodate. According to Munyo (2015), ‘‘to remain a criminal forever is seen as a disgrace’’. As such, prison congestion has entirely influenced and led to changes as far as sentencing policies are concerned</w:t>
      </w:r>
      <w:r w:rsidR="001B5A14" w:rsidRPr="00A56F60">
        <w:t xml:space="preserve"> in the United States</w:t>
      </w:r>
      <w:r w:rsidRPr="00A56F60">
        <w:t>. On the same note, I agree that prison congestion may increase violence since it is complicated to control prison populations for they have different behaviours as well as backgrounds</w:t>
      </w:r>
      <w:r w:rsidR="001B5A14" w:rsidRPr="00A56F60">
        <w:t xml:space="preserve"> that vary based on the races</w:t>
      </w:r>
      <w:r w:rsidRPr="00A56F60">
        <w:t xml:space="preserve"> (McCord &amp; Conway, 2018). There </w:t>
      </w:r>
      <w:r w:rsidR="00C47CD8" w:rsidRPr="00A56F60">
        <w:t>are</w:t>
      </w:r>
      <w:r w:rsidRPr="00A56F60">
        <w:t xml:space="preserve"> also the possibilities of concerns such as the usage </w:t>
      </w:r>
      <w:r w:rsidR="001D73F2" w:rsidRPr="00A56F60">
        <w:t>o</w:t>
      </w:r>
      <w:r w:rsidR="001D73F2">
        <w:t xml:space="preserve">f </w:t>
      </w:r>
      <w:r w:rsidR="001D73F2" w:rsidRPr="00A56F60">
        <w:t>illicit</w:t>
      </w:r>
      <w:r w:rsidR="001B5A14" w:rsidRPr="00A56F60">
        <w:t xml:space="preserve"> drugs </w:t>
      </w:r>
      <w:r w:rsidRPr="00A56F60">
        <w:t>which are connected to the behaviours of the prisoners. As such, there is a need to review policies which are con</w:t>
      </w:r>
      <w:r w:rsidR="001D73F2">
        <w:t>nected to sentencing prisoners in order to effectively their behaviours in an effective and efficient manner.</w:t>
      </w:r>
    </w:p>
    <w:p w:rsidR="001B5A62" w:rsidRPr="00A56F60" w:rsidRDefault="001B5A62" w:rsidP="00A56F60">
      <w:pPr>
        <w:jc w:val="center"/>
        <w:rPr>
          <w:b/>
        </w:rPr>
      </w:pPr>
      <w:r w:rsidRPr="00A56F60">
        <w:rPr>
          <w:b/>
        </w:rPr>
        <w:t>Question 7</w:t>
      </w:r>
    </w:p>
    <w:p w:rsidR="001B5A62" w:rsidRPr="00A56F60" w:rsidRDefault="001B5A62" w:rsidP="00A56F60">
      <w:pPr>
        <w:ind w:firstLine="720"/>
      </w:pPr>
      <w:r w:rsidRPr="00A56F60">
        <w:t xml:space="preserve">It is evident that procedural fairness is an important policy consideration for criminal courts when carrying out their responsibilities. As such, procedural justice can be defined as an idea that encompasses honesty in the entire process that may address disputes and the allocation of resources. Webster (2018) asserts that ‘‘fairness in courtrooms is the backbone </w:t>
      </w:r>
      <w:r w:rsidRPr="00A56F60">
        <w:lastRenderedPageBreak/>
        <w:t>of justice’’. The main reason why criminal courts embrace procedural fairness</w:t>
      </w:r>
      <w:r w:rsidR="001D73F2">
        <w:t xml:space="preserve"> is because it</w:t>
      </w:r>
      <w:r w:rsidRPr="00A56F60">
        <w:t xml:space="preserve"> is an important policy consideration for criminal courts</w:t>
      </w:r>
      <w:r w:rsidR="001D73F2">
        <w:t xml:space="preserve"> and also, </w:t>
      </w:r>
      <w:r w:rsidRPr="00A56F60">
        <w:t>it is related to the legal proceedings. According to Fischer &amp; Argyle (2018), legal proceedings are governed by concerns of transparency and fairness since they enable the courts to make decisions without being manipulated by forces. Besides, criminal courts are tasked with the administration and restoration of justice in the community hence allowing the public to continue having confidence with the</w:t>
      </w:r>
      <w:r w:rsidR="001B5A14" w:rsidRPr="00A56F60">
        <w:t>ir</w:t>
      </w:r>
      <w:r w:rsidRPr="00A56F60">
        <w:t xml:space="preserve"> justice system. Therefore, procedural justice is arguably the net platform that is used by courts to resolve conflicts as well as the allocation of resources in communities sectors.</w:t>
      </w:r>
    </w:p>
    <w:p w:rsidR="001B5A62" w:rsidRPr="00A56F60" w:rsidRDefault="001B5A62" w:rsidP="00A56F60">
      <w:pPr>
        <w:jc w:val="center"/>
        <w:rPr>
          <w:b/>
        </w:rPr>
      </w:pPr>
      <w:r w:rsidRPr="00A56F60">
        <w:rPr>
          <w:b/>
        </w:rPr>
        <w:t>Question 8</w:t>
      </w:r>
    </w:p>
    <w:p w:rsidR="00524C1D" w:rsidRPr="00A56F60" w:rsidRDefault="001B5A62" w:rsidP="001D73F2">
      <w:pPr>
        <w:ind w:firstLine="720"/>
      </w:pPr>
      <w:r w:rsidRPr="00A56F60">
        <w:t>The original mission of juvenile justice in the United States has changed over time. The policy evolved in 1899 in Chicago in the United States intending to restore peace and unity in the community. In this period, the policymakers and decision makers embraced an approach towards juvenile crime</w:t>
      </w:r>
      <w:r w:rsidR="00524C1D" w:rsidRPr="00A56F60">
        <w:t>s</w:t>
      </w:r>
      <w:r w:rsidRPr="00A56F60">
        <w:t xml:space="preserve"> which was different from other policies</w:t>
      </w:r>
      <w:r w:rsidR="00524C1D" w:rsidRPr="00A56F60">
        <w:t xml:space="preserve"> in relation to security</w:t>
      </w:r>
      <w:r w:rsidRPr="00A56F60">
        <w:t>. According to Guarino-Ghezzi (2017), ‘‘juvenile policy is critical for the restoration of peace’’. On the same note, supervision was rarely done in the communities since the policy was not regarded as very important. The level of surveillance has improved over time since the policy has been part and parcel of the justice and security system in the United States (Fischer &amp; Argyle, 2018). In addition, strategies have been accommodated with an aim to improve and ensure that the community is united and peaceful. The policy has also changed as far as its effectiveness is concerned, which can be attributed to the inclusion of</w:t>
      </w:r>
      <w:r w:rsidR="00524C1D" w:rsidRPr="00A56F60">
        <w:t xml:space="preserve"> multiple key actors, stakeholders and other concerned parties. </w:t>
      </w:r>
    </w:p>
    <w:p w:rsidR="001D73F2" w:rsidRDefault="001D73F2" w:rsidP="00A56F60">
      <w:pPr>
        <w:jc w:val="center"/>
        <w:rPr>
          <w:b/>
        </w:rPr>
      </w:pPr>
    </w:p>
    <w:p w:rsidR="001D73F2" w:rsidRDefault="001D73F2" w:rsidP="00A56F60">
      <w:pPr>
        <w:jc w:val="center"/>
        <w:rPr>
          <w:b/>
        </w:rPr>
      </w:pPr>
    </w:p>
    <w:p w:rsidR="001B5A62" w:rsidRPr="00A56F60" w:rsidRDefault="001B5A62" w:rsidP="00A56F60">
      <w:pPr>
        <w:jc w:val="center"/>
        <w:rPr>
          <w:b/>
        </w:rPr>
      </w:pPr>
      <w:r w:rsidRPr="00A56F60">
        <w:rPr>
          <w:b/>
        </w:rPr>
        <w:lastRenderedPageBreak/>
        <w:t>Conclusion</w:t>
      </w:r>
    </w:p>
    <w:p w:rsidR="001B5A62" w:rsidRPr="00A56F60" w:rsidRDefault="001D73F2" w:rsidP="00A56F60">
      <w:pPr>
        <w:ind w:firstLine="720"/>
      </w:pPr>
      <w:r>
        <w:t>Conclusively, it is apparent that t</w:t>
      </w:r>
      <w:r w:rsidR="001B5A62" w:rsidRPr="00A56F60">
        <w:t>he juvenile justice policy has been critical in the history of the United States since it was formulated. The safety of the youths has been enhanced since their interests and preferences are always achieved</w:t>
      </w:r>
      <w:r w:rsidR="00524C1D" w:rsidRPr="00A56F60">
        <w:t xml:space="preserve"> for the benefit of the community</w:t>
      </w:r>
      <w:r w:rsidR="001B5A62" w:rsidRPr="00A56F60">
        <w:t>. In addition, a peaceful community is made since the punishments are accommodated at the expense of incarceration and imprisonment. Key actors and other stakeholders are also critical since they determine the success and</w:t>
      </w:r>
      <w:r w:rsidR="00524C1D" w:rsidRPr="00A56F60">
        <w:t xml:space="preserve"> effectiveness of the policy in reference to</w:t>
      </w:r>
      <w:r w:rsidR="001B5A62" w:rsidRPr="00A56F60">
        <w:t xml:space="preserve"> its functions. As such, the policy is expected to improve and ensure the administration of justice am</w:t>
      </w:r>
      <w:r w:rsidR="00524C1D" w:rsidRPr="00A56F60">
        <w:t xml:space="preserve">ong youths in the United States in the coming years. </w:t>
      </w:r>
    </w:p>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A56F60" w:rsidRDefault="00A56F60" w:rsidP="00A56F60"/>
    <w:p w:rsidR="00892BC5" w:rsidRPr="00A56F60" w:rsidRDefault="00892BC5" w:rsidP="00A56F60">
      <w:pPr>
        <w:jc w:val="center"/>
      </w:pPr>
      <w:r w:rsidRPr="00A56F60">
        <w:lastRenderedPageBreak/>
        <w:t>References</w:t>
      </w:r>
    </w:p>
    <w:p w:rsidR="00A56F60" w:rsidRPr="00A56F60" w:rsidRDefault="00A56F60" w:rsidP="00A56F60">
      <w:pPr>
        <w:ind w:left="720" w:hanging="720"/>
        <w:rPr>
          <w:color w:val="222222"/>
          <w:shd w:val="clear" w:color="auto" w:fill="FFFFFF"/>
        </w:rPr>
      </w:pPr>
      <w:r w:rsidRPr="00A56F60">
        <w:rPr>
          <w:color w:val="222222"/>
          <w:shd w:val="clear" w:color="auto" w:fill="FFFFFF"/>
        </w:rPr>
        <w:t>Aizer, A., &amp; Doyle Jr, J. J. (2015). Juvenile incarceration, human capital, and future crime: Evidence from randomly assigned judges. </w:t>
      </w:r>
      <w:r w:rsidRPr="00A56F60">
        <w:rPr>
          <w:i/>
          <w:iCs/>
          <w:color w:val="222222"/>
          <w:shd w:val="clear" w:color="auto" w:fill="FFFFFF"/>
        </w:rPr>
        <w:t>The Quarterly Journal of Economics</w:t>
      </w:r>
      <w:r w:rsidRPr="00A56F60">
        <w:rPr>
          <w:color w:val="222222"/>
          <w:shd w:val="clear" w:color="auto" w:fill="FFFFFF"/>
        </w:rPr>
        <w:t>, </w:t>
      </w:r>
      <w:r w:rsidRPr="00A56F60">
        <w:rPr>
          <w:i/>
          <w:iCs/>
          <w:color w:val="222222"/>
          <w:shd w:val="clear" w:color="auto" w:fill="FFFFFF"/>
        </w:rPr>
        <w:t>130</w:t>
      </w:r>
      <w:r w:rsidRPr="00A56F60">
        <w:rPr>
          <w:color w:val="222222"/>
          <w:shd w:val="clear" w:color="auto" w:fill="FFFFFF"/>
        </w:rPr>
        <w:t>(2), 759-803.</w:t>
      </w:r>
    </w:p>
    <w:p w:rsidR="00A56F60" w:rsidRPr="00A56F60" w:rsidRDefault="00A56F60" w:rsidP="00A56F60">
      <w:pPr>
        <w:ind w:left="720" w:hanging="720"/>
        <w:rPr>
          <w:color w:val="222222"/>
          <w:shd w:val="clear" w:color="auto" w:fill="FFFFFF"/>
        </w:rPr>
      </w:pPr>
      <w:r w:rsidRPr="00A56F60">
        <w:rPr>
          <w:color w:val="222222"/>
          <w:shd w:val="clear" w:color="auto" w:fill="FFFFFF"/>
        </w:rPr>
        <w:t>Fischer, S., &amp; Argyle, D. (2018). Juvenile crime and the four-day school week. </w:t>
      </w:r>
      <w:r w:rsidRPr="00A56F60">
        <w:rPr>
          <w:i/>
          <w:iCs/>
          <w:color w:val="222222"/>
          <w:shd w:val="clear" w:color="auto" w:fill="FFFFFF"/>
        </w:rPr>
        <w:t>Economics of Education Review</w:t>
      </w:r>
      <w:r w:rsidRPr="00A56F60">
        <w:rPr>
          <w:color w:val="222222"/>
          <w:shd w:val="clear" w:color="auto" w:fill="FFFFFF"/>
        </w:rPr>
        <w:t>, </w:t>
      </w:r>
      <w:r w:rsidRPr="00A56F60">
        <w:rPr>
          <w:i/>
          <w:iCs/>
          <w:color w:val="222222"/>
          <w:shd w:val="clear" w:color="auto" w:fill="FFFFFF"/>
        </w:rPr>
        <w:t>64</w:t>
      </w:r>
      <w:r w:rsidRPr="00A56F60">
        <w:rPr>
          <w:color w:val="222222"/>
          <w:shd w:val="clear" w:color="auto" w:fill="FFFFFF"/>
        </w:rPr>
        <w:t>, 31-39.</w:t>
      </w:r>
    </w:p>
    <w:p w:rsidR="00A56F60" w:rsidRPr="00A56F60" w:rsidRDefault="00A56F60" w:rsidP="00A56F60">
      <w:pPr>
        <w:ind w:left="720" w:hanging="720"/>
        <w:rPr>
          <w:color w:val="222222"/>
          <w:shd w:val="clear" w:color="auto" w:fill="FFFFFF"/>
        </w:rPr>
      </w:pPr>
      <w:r w:rsidRPr="00A56F60">
        <w:rPr>
          <w:color w:val="222222"/>
          <w:shd w:val="clear" w:color="auto" w:fill="FFFFFF"/>
        </w:rPr>
        <w:t>Guarino-Ghezzi, S. (2017). </w:t>
      </w:r>
      <w:r w:rsidRPr="00A56F60">
        <w:rPr>
          <w:i/>
          <w:iCs/>
          <w:color w:val="222222"/>
          <w:shd w:val="clear" w:color="auto" w:fill="FFFFFF"/>
        </w:rPr>
        <w:t>Balancing juvenile justice</w:t>
      </w:r>
      <w:r w:rsidRPr="00A56F60">
        <w:rPr>
          <w:color w:val="222222"/>
          <w:shd w:val="clear" w:color="auto" w:fill="FFFFFF"/>
        </w:rPr>
        <w:t>. Routledge.</w:t>
      </w:r>
    </w:p>
    <w:p w:rsidR="00A56F60" w:rsidRPr="00A56F60" w:rsidRDefault="00A56F60" w:rsidP="00A56F60">
      <w:pPr>
        <w:ind w:left="720" w:hanging="720"/>
        <w:rPr>
          <w:color w:val="222222"/>
          <w:shd w:val="clear" w:color="auto" w:fill="FFFFFF"/>
        </w:rPr>
      </w:pPr>
      <w:r w:rsidRPr="00A56F60">
        <w:rPr>
          <w:color w:val="222222"/>
          <w:shd w:val="clear" w:color="auto" w:fill="FFFFFF"/>
        </w:rPr>
        <w:t>Leiber, M. J., Peck, J. H., &amp; Rodriguez, N. (2016). Minority threat and juvenile court outcomes. </w:t>
      </w:r>
      <w:r w:rsidRPr="00A56F60">
        <w:rPr>
          <w:i/>
          <w:iCs/>
          <w:color w:val="222222"/>
          <w:shd w:val="clear" w:color="auto" w:fill="FFFFFF"/>
        </w:rPr>
        <w:t>Crime &amp; Delinquency</w:t>
      </w:r>
      <w:r w:rsidRPr="00A56F60">
        <w:rPr>
          <w:color w:val="222222"/>
          <w:shd w:val="clear" w:color="auto" w:fill="FFFFFF"/>
        </w:rPr>
        <w:t>, </w:t>
      </w:r>
      <w:r w:rsidRPr="00A56F60">
        <w:rPr>
          <w:i/>
          <w:iCs/>
          <w:color w:val="222222"/>
          <w:shd w:val="clear" w:color="auto" w:fill="FFFFFF"/>
        </w:rPr>
        <w:t>62</w:t>
      </w:r>
      <w:r w:rsidRPr="00A56F60">
        <w:rPr>
          <w:color w:val="222222"/>
          <w:shd w:val="clear" w:color="auto" w:fill="FFFFFF"/>
        </w:rPr>
        <w:t>(1), 54-80.</w:t>
      </w:r>
    </w:p>
    <w:p w:rsidR="00A56F60" w:rsidRPr="00A56F60" w:rsidRDefault="00A56F60" w:rsidP="00A56F60">
      <w:pPr>
        <w:ind w:left="720" w:hanging="720"/>
        <w:rPr>
          <w:color w:val="222222"/>
          <w:shd w:val="clear" w:color="auto" w:fill="FFFFFF"/>
        </w:rPr>
      </w:pPr>
      <w:r w:rsidRPr="00A56F60">
        <w:rPr>
          <w:color w:val="222222"/>
          <w:shd w:val="clear" w:color="auto" w:fill="FFFFFF"/>
        </w:rPr>
        <w:t>McCord, J., &amp; Conway, K. P. (2018). Patterns of juvenile delinquency and co-offending. In </w:t>
      </w:r>
      <w:r w:rsidRPr="00A56F60">
        <w:rPr>
          <w:i/>
          <w:iCs/>
          <w:color w:val="222222"/>
          <w:shd w:val="clear" w:color="auto" w:fill="FFFFFF"/>
        </w:rPr>
        <w:t>Crime and social organization</w:t>
      </w:r>
      <w:r w:rsidRPr="00A56F60">
        <w:rPr>
          <w:color w:val="222222"/>
          <w:shd w:val="clear" w:color="auto" w:fill="FFFFFF"/>
        </w:rPr>
        <w:t> (pp. 33-48). Routledge.</w:t>
      </w:r>
    </w:p>
    <w:p w:rsidR="00A56F60" w:rsidRPr="00A56F60" w:rsidRDefault="00A56F60" w:rsidP="00A56F60">
      <w:pPr>
        <w:ind w:left="720" w:hanging="720"/>
        <w:rPr>
          <w:color w:val="222222"/>
          <w:shd w:val="clear" w:color="auto" w:fill="FFFFFF"/>
        </w:rPr>
      </w:pPr>
      <w:r w:rsidRPr="00A56F60">
        <w:rPr>
          <w:color w:val="222222"/>
          <w:shd w:val="clear" w:color="auto" w:fill="FFFFFF"/>
        </w:rPr>
        <w:t>Munyo, I. (2015). The juvenile crime dilemma. </w:t>
      </w:r>
      <w:r w:rsidRPr="00A56F60">
        <w:rPr>
          <w:i/>
          <w:iCs/>
          <w:color w:val="222222"/>
          <w:shd w:val="clear" w:color="auto" w:fill="FFFFFF"/>
        </w:rPr>
        <w:t>Review of Economic Dynamics</w:t>
      </w:r>
      <w:r w:rsidRPr="00A56F60">
        <w:rPr>
          <w:color w:val="222222"/>
          <w:shd w:val="clear" w:color="auto" w:fill="FFFFFF"/>
        </w:rPr>
        <w:t>, </w:t>
      </w:r>
      <w:r w:rsidRPr="00A56F60">
        <w:rPr>
          <w:i/>
          <w:iCs/>
          <w:color w:val="222222"/>
          <w:shd w:val="clear" w:color="auto" w:fill="FFFFFF"/>
        </w:rPr>
        <w:t>18</w:t>
      </w:r>
      <w:r w:rsidRPr="00A56F60">
        <w:rPr>
          <w:color w:val="222222"/>
          <w:shd w:val="clear" w:color="auto" w:fill="FFFFFF"/>
        </w:rPr>
        <w:t>(2), 201-211.</w:t>
      </w:r>
    </w:p>
    <w:p w:rsidR="00A56F60" w:rsidRPr="00A56F60" w:rsidRDefault="00A56F60" w:rsidP="00A56F60">
      <w:pPr>
        <w:ind w:left="720" w:hanging="720"/>
      </w:pPr>
      <w:r w:rsidRPr="00A56F60">
        <w:rPr>
          <w:color w:val="222222"/>
          <w:shd w:val="clear" w:color="auto" w:fill="FFFFFF"/>
        </w:rPr>
        <w:t>Webster, C. (2018). ‘Race’, ethnicity, social class and juvenile justice in Europe. In </w:t>
      </w:r>
      <w:r w:rsidRPr="00A56F60">
        <w:rPr>
          <w:i/>
          <w:iCs/>
          <w:color w:val="222222"/>
          <w:shd w:val="clear" w:color="auto" w:fill="FFFFFF"/>
        </w:rPr>
        <w:t>Juvenile Justice in Europe</w:t>
      </w:r>
      <w:r w:rsidRPr="00A56F60">
        <w:rPr>
          <w:color w:val="222222"/>
          <w:shd w:val="clear" w:color="auto" w:fill="FFFFFF"/>
        </w:rPr>
        <w:t> (pp. 168-181). Routledge.</w:t>
      </w:r>
      <w:bookmarkStart w:id="0" w:name="_GoBack"/>
      <w:bookmarkEnd w:id="0"/>
    </w:p>
    <w:sectPr w:rsidR="00A56F60" w:rsidRPr="00A56F60" w:rsidSect="00283F1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58C" w:rsidRDefault="0093558C" w:rsidP="00283F10">
      <w:pPr>
        <w:spacing w:after="0" w:line="240" w:lineRule="auto"/>
      </w:pPr>
      <w:r>
        <w:separator/>
      </w:r>
    </w:p>
  </w:endnote>
  <w:endnote w:type="continuationSeparator" w:id="1">
    <w:p w:rsidR="0093558C" w:rsidRDefault="0093558C" w:rsidP="00283F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58C" w:rsidRDefault="0093558C" w:rsidP="00283F10">
      <w:pPr>
        <w:spacing w:after="0" w:line="240" w:lineRule="auto"/>
      </w:pPr>
      <w:r>
        <w:separator/>
      </w:r>
    </w:p>
  </w:footnote>
  <w:footnote w:type="continuationSeparator" w:id="1">
    <w:p w:rsidR="0093558C" w:rsidRDefault="0093558C" w:rsidP="00283F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3197399"/>
      <w:docPartObj>
        <w:docPartGallery w:val="Page Numbers (Top of Page)"/>
        <w:docPartUnique/>
      </w:docPartObj>
    </w:sdtPr>
    <w:sdtEndPr>
      <w:rPr>
        <w:noProof/>
      </w:rPr>
    </w:sdtEndPr>
    <w:sdtContent>
      <w:p w:rsidR="00283F10" w:rsidRDefault="00283F10" w:rsidP="00283F10">
        <w:pPr>
          <w:pStyle w:val="Header"/>
          <w:spacing w:line="480" w:lineRule="auto"/>
        </w:pPr>
        <w:r w:rsidRPr="00283F10">
          <w:t>JUVENILE JUSTICE POLICY</w:t>
        </w:r>
        <w:r w:rsidR="00B17912">
          <w:t xml:space="preserve">                                                                                                </w:t>
        </w:r>
        <w:r w:rsidR="00C44720">
          <w:fldChar w:fldCharType="begin"/>
        </w:r>
        <w:r>
          <w:instrText xml:space="preserve"> PAGE   \* MERGEFORMAT </w:instrText>
        </w:r>
        <w:r w:rsidR="00C44720">
          <w:fldChar w:fldCharType="separate"/>
        </w:r>
        <w:r w:rsidR="00C47CD8">
          <w:rPr>
            <w:noProof/>
          </w:rPr>
          <w:t>7</w:t>
        </w:r>
        <w:r w:rsidR="00C4472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10" w:rsidRDefault="00283F10" w:rsidP="00283F10">
    <w:pPr>
      <w:pStyle w:val="Header"/>
      <w:spacing w:line="480" w:lineRule="auto"/>
    </w:pPr>
    <w:r>
      <w:t xml:space="preserve">Running Head: </w:t>
    </w:r>
    <w:r w:rsidRPr="00283F10">
      <w:t>JUVENILE JUSTICE POLICY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298B"/>
    <w:rsid w:val="000244A9"/>
    <w:rsid w:val="000477E3"/>
    <w:rsid w:val="000769EF"/>
    <w:rsid w:val="000A585E"/>
    <w:rsid w:val="000D6A9D"/>
    <w:rsid w:val="00116514"/>
    <w:rsid w:val="001239CE"/>
    <w:rsid w:val="00134133"/>
    <w:rsid w:val="00134CDC"/>
    <w:rsid w:val="0015075C"/>
    <w:rsid w:val="001B5A14"/>
    <w:rsid w:val="001B5A62"/>
    <w:rsid w:val="001D73F2"/>
    <w:rsid w:val="002066C2"/>
    <w:rsid w:val="00215E87"/>
    <w:rsid w:val="00221938"/>
    <w:rsid w:val="00236070"/>
    <w:rsid w:val="00247891"/>
    <w:rsid w:val="002666B0"/>
    <w:rsid w:val="00271CB0"/>
    <w:rsid w:val="00283BF6"/>
    <w:rsid w:val="00283F10"/>
    <w:rsid w:val="00317341"/>
    <w:rsid w:val="00335C0D"/>
    <w:rsid w:val="0037037C"/>
    <w:rsid w:val="003752AB"/>
    <w:rsid w:val="00381574"/>
    <w:rsid w:val="003C764C"/>
    <w:rsid w:val="003D402F"/>
    <w:rsid w:val="003E3E9E"/>
    <w:rsid w:val="003E5ABB"/>
    <w:rsid w:val="00422E98"/>
    <w:rsid w:val="004341EE"/>
    <w:rsid w:val="00486E2E"/>
    <w:rsid w:val="004C4D48"/>
    <w:rsid w:val="00520A7D"/>
    <w:rsid w:val="00524C1D"/>
    <w:rsid w:val="00553266"/>
    <w:rsid w:val="00565040"/>
    <w:rsid w:val="00572D60"/>
    <w:rsid w:val="005A1F99"/>
    <w:rsid w:val="005F09AC"/>
    <w:rsid w:val="005F4BC7"/>
    <w:rsid w:val="006065FA"/>
    <w:rsid w:val="006605E8"/>
    <w:rsid w:val="00661CA0"/>
    <w:rsid w:val="0071279F"/>
    <w:rsid w:val="00752617"/>
    <w:rsid w:val="007529C1"/>
    <w:rsid w:val="00773C65"/>
    <w:rsid w:val="00795850"/>
    <w:rsid w:val="007B726C"/>
    <w:rsid w:val="007C2807"/>
    <w:rsid w:val="007F6C3A"/>
    <w:rsid w:val="00811771"/>
    <w:rsid w:val="00822AF6"/>
    <w:rsid w:val="00892BC5"/>
    <w:rsid w:val="00930BED"/>
    <w:rsid w:val="00931907"/>
    <w:rsid w:val="0093558C"/>
    <w:rsid w:val="00977B2A"/>
    <w:rsid w:val="009A45AC"/>
    <w:rsid w:val="009B667C"/>
    <w:rsid w:val="009F49CE"/>
    <w:rsid w:val="00A4298B"/>
    <w:rsid w:val="00A56F60"/>
    <w:rsid w:val="00A757C7"/>
    <w:rsid w:val="00A762AD"/>
    <w:rsid w:val="00B17912"/>
    <w:rsid w:val="00B75060"/>
    <w:rsid w:val="00B82880"/>
    <w:rsid w:val="00C04C8B"/>
    <w:rsid w:val="00C115DD"/>
    <w:rsid w:val="00C44720"/>
    <w:rsid w:val="00C47CD8"/>
    <w:rsid w:val="00C86BA4"/>
    <w:rsid w:val="00CD34C3"/>
    <w:rsid w:val="00CF687C"/>
    <w:rsid w:val="00D3279B"/>
    <w:rsid w:val="00D52AE1"/>
    <w:rsid w:val="00D802EA"/>
    <w:rsid w:val="00E2277E"/>
    <w:rsid w:val="00F5442B"/>
    <w:rsid w:val="00F62C67"/>
    <w:rsid w:val="00FB456F"/>
    <w:rsid w:val="00FC6A01"/>
    <w:rsid w:val="00FE2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F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F10"/>
  </w:style>
  <w:style w:type="paragraph" w:styleId="Footer">
    <w:name w:val="footer"/>
    <w:basedOn w:val="Normal"/>
    <w:link w:val="FooterChar"/>
    <w:uiPriority w:val="99"/>
    <w:unhideWhenUsed/>
    <w:rsid w:val="00283F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F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1664</Words>
  <Characters>9487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2019-04-25T19:47:00Z</dcterms:created>
  <dcterms:modified xsi:type="dcterms:W3CDTF">2019-04-25T19:48:00Z</dcterms:modified>
</cp:coreProperties>
</file>